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D1" w:rsidRPr="00CE7BD5" w:rsidRDefault="00CE7BD5" w:rsidP="006526D1">
      <w:pPr>
        <w:pStyle w:val="xxxxmsonormal"/>
        <w:numPr>
          <w:ilvl w:val="0"/>
          <w:numId w:val="1"/>
        </w:numPr>
        <w:rPr>
          <w:color w:val="212121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FIT Bookings C</w:t>
      </w:r>
      <w:r w:rsidR="006526D1" w:rsidRPr="00CE7BD5">
        <w:rPr>
          <w:rFonts w:ascii="Calibri" w:hAnsi="Calibri" w:cs="Calibri"/>
          <w:b/>
          <w:color w:val="000000"/>
          <w:sz w:val="22"/>
          <w:szCs w:val="22"/>
        </w:rPr>
        <w:t xml:space="preserve">ancellation </w:t>
      </w:r>
      <w:r>
        <w:rPr>
          <w:rFonts w:ascii="Calibri" w:hAnsi="Calibri" w:cs="Calibri"/>
          <w:b/>
          <w:color w:val="000000"/>
          <w:sz w:val="22"/>
          <w:szCs w:val="22"/>
        </w:rPr>
        <w:t>P</w:t>
      </w:r>
      <w:r w:rsidR="006526D1" w:rsidRPr="00CE7BD5">
        <w:rPr>
          <w:rFonts w:ascii="Calibri" w:hAnsi="Calibri" w:cs="Calibri"/>
          <w:b/>
          <w:color w:val="000000"/>
          <w:sz w:val="22"/>
          <w:szCs w:val="22"/>
        </w:rPr>
        <w:t>olicy</w:t>
      </w:r>
      <w:r>
        <w:rPr>
          <w:rFonts w:ascii="Calibri" w:hAnsi="Calibri" w:cs="Calibri"/>
          <w:color w:val="000000"/>
          <w:sz w:val="22"/>
          <w:szCs w:val="22"/>
        </w:rPr>
        <w:t>:</w:t>
      </w:r>
      <w:bookmarkStart w:id="0" w:name="_GoBack"/>
      <w:bookmarkEnd w:id="0"/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/>
          <w:color w:val="212121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Credit card is required for the booking. </w:t>
      </w:r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 w:cs="Calibri"/>
          <w:color w:val="000000"/>
          <w:sz w:val="22"/>
          <w:szCs w:val="22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The guest can cancel free of charge until 3 days before arrival.</w:t>
      </w:r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 w:cs="Calibri"/>
          <w:color w:val="000000"/>
          <w:sz w:val="22"/>
          <w:szCs w:val="22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The guest will be charged the first night if they cancel within the 3 days before arrival.</w:t>
      </w:r>
    </w:p>
    <w:p w:rsidR="006526D1" w:rsidRDefault="006526D1" w:rsidP="00CE7BD5">
      <w:pPr>
        <w:pStyle w:val="NormalWeb"/>
        <w:numPr>
          <w:ilvl w:val="0"/>
          <w:numId w:val="4"/>
        </w:numPr>
        <w:spacing w:after="150"/>
        <w:rPr>
          <w:rFonts w:ascii="Segoe UI" w:hAnsi="Segoe UI" w:cs="Segoe UI"/>
          <w:color w:val="333333"/>
          <w:sz w:val="21"/>
          <w:szCs w:val="21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No shows and early departures will be charged for the full duration of the original booked stay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6526D1" w:rsidRDefault="006526D1" w:rsidP="006526D1">
      <w:pPr>
        <w:pStyle w:val="xxxxmsonormal"/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6526D1" w:rsidRPr="00CE7BD5" w:rsidRDefault="006526D1" w:rsidP="00CE7BD5">
      <w:pPr>
        <w:pStyle w:val="xxxxmsonormal"/>
        <w:numPr>
          <w:ilvl w:val="0"/>
          <w:numId w:val="1"/>
        </w:numPr>
        <w:rPr>
          <w:b/>
          <w:color w:val="212121"/>
        </w:rPr>
      </w:pPr>
      <w:r w:rsidRPr="00CE7BD5">
        <w:rPr>
          <w:rFonts w:ascii="Calibri" w:hAnsi="Calibri" w:cs="Calibri"/>
          <w:b/>
          <w:color w:val="000000"/>
          <w:sz w:val="22"/>
          <w:szCs w:val="22"/>
        </w:rPr>
        <w:t>Advance Purchase Terms &amp; Conditions: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Advance Purchase Rate does not apply to group bookings.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Credit card prepayment for full duration of stay is required at time of booking.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Prepayment will not be refunded for cancellations, shortened stays or rate adjustments.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Credit card used at time of booking needs to be presented during check in.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Amendments to stay dates will be subject to a non-refundable re-booking fee equal to first night room charge plus applicable</w:t>
      </w:r>
      <w:r w:rsidR="00CE7BD5">
        <w:rPr>
          <w:color w:val="212121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service charge and taxes. This charge </w:t>
      </w:r>
      <w:r w:rsidR="00CE7BD5">
        <w:rPr>
          <w:rFonts w:ascii="Calibri" w:hAnsi="Calibri" w:cs="Calibri"/>
          <w:color w:val="000000"/>
          <w:sz w:val="22"/>
          <w:szCs w:val="22"/>
        </w:rPr>
        <w:t xml:space="preserve">can be used as a credit for non-rooms </w:t>
      </w:r>
      <w:r>
        <w:rPr>
          <w:rFonts w:ascii="Calibri" w:hAnsi="Calibri" w:cs="Calibri"/>
          <w:color w:val="000000"/>
          <w:sz w:val="22"/>
          <w:szCs w:val="22"/>
        </w:rPr>
        <w:t>related charges at the hotel, such as restaurant, room</w:t>
      </w:r>
      <w:r w:rsidR="00CE7BD5">
        <w:rPr>
          <w:color w:val="212121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service or telephone. The credit is not valid for room charges and cash paid outs.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Amendments made to stay dates are subject to a rate adjustment at the time of making the change.</w:t>
      </w:r>
    </w:p>
    <w:p w:rsidR="00C43D41" w:rsidRDefault="00C43D41"/>
    <w:sectPr w:rsidR="00C43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66E67"/>
    <w:multiLevelType w:val="hybridMultilevel"/>
    <w:tmpl w:val="6A5E01B8"/>
    <w:lvl w:ilvl="0" w:tplc="6D70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07146"/>
    <w:multiLevelType w:val="hybridMultilevel"/>
    <w:tmpl w:val="B88A2692"/>
    <w:lvl w:ilvl="0" w:tplc="6D70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403E2"/>
    <w:multiLevelType w:val="hybridMultilevel"/>
    <w:tmpl w:val="5AAE2E9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4094E"/>
    <w:multiLevelType w:val="hybridMultilevel"/>
    <w:tmpl w:val="33884C90"/>
    <w:lvl w:ilvl="0" w:tplc="D55CD3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D1"/>
    <w:rsid w:val="006526D1"/>
    <w:rsid w:val="00C43D41"/>
    <w:rsid w:val="00C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C8028"/>
  <w15:chartTrackingRefBased/>
  <w15:docId w15:val="{D391326A-9ECB-40AC-8556-0844D7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6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xxxmsonormal">
    <w:name w:val="x_xxxmsonormal"/>
    <w:basedOn w:val="Normal"/>
    <w:uiPriority w:val="99"/>
    <w:semiHidden/>
    <w:rsid w:val="006526D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A1DA8DFFF058458C53F5101C0F52E6" ma:contentTypeVersion="17" ma:contentTypeDescription="Δημιουργία νέου εγγράφου" ma:contentTypeScope="" ma:versionID="be2539f669672f49c1c250ae98d0c9aa">
  <xsd:schema xmlns:xsd="http://www.w3.org/2001/XMLSchema" xmlns:xs="http://www.w3.org/2001/XMLSchema" xmlns:p="http://schemas.microsoft.com/office/2006/metadata/properties" xmlns:ns2="f07ad8f5-8fe9-4b55-8429-dbf6d3dee900" xmlns:ns3="7bcb8716-9319-4951-8659-3ba0fb64fc27" targetNamespace="http://schemas.microsoft.com/office/2006/metadata/properties" ma:root="true" ma:fieldsID="b18e91f3b209823be48237f81067abe0" ns2:_="" ns3:_="">
    <xsd:import namespace="f07ad8f5-8fe9-4b55-8429-dbf6d3dee900"/>
    <xsd:import namespace="7bcb8716-9319-4951-8659-3ba0fb64f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8f5-8fe9-4b55-8429-dbf6d3dee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37d17534-0ed2-4c20-9caf-08e83063de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b8716-9319-4951-8659-3ba0fb64f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ffe0d14-d599-4292-95c6-df6748201d31}" ma:internalName="TaxCatchAll" ma:showField="CatchAllData" ma:web="7bcb8716-9319-4951-8659-3ba0fb64f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cb8716-9319-4951-8659-3ba0fb64fc27" xsi:nil="true"/>
    <lcf76f155ced4ddcb4097134ff3c332f xmlns="f07ad8f5-8fe9-4b55-8429-dbf6d3dee9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79E46A-D626-4AD7-A0E3-2EBDE63C0A6A}"/>
</file>

<file path=customXml/itemProps2.xml><?xml version="1.0" encoding="utf-8"?>
<ds:datastoreItem xmlns:ds="http://schemas.openxmlformats.org/officeDocument/2006/customXml" ds:itemID="{81861AA4-9AF1-44E5-AC4B-A219FBC053FF}"/>
</file>

<file path=customXml/itemProps3.xml><?xml version="1.0" encoding="utf-8"?>
<ds:datastoreItem xmlns:ds="http://schemas.openxmlformats.org/officeDocument/2006/customXml" ds:itemID="{1550E355-2EC8-42E4-9B3A-22DBCBC9C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Jayasiri</dc:creator>
  <cp:keywords/>
  <dc:description/>
  <cp:lastModifiedBy>Lydia Zhang</cp:lastModifiedBy>
  <cp:revision>2</cp:revision>
  <dcterms:created xsi:type="dcterms:W3CDTF">2018-01-10T09:41:00Z</dcterms:created>
  <dcterms:modified xsi:type="dcterms:W3CDTF">2018-01-19T04:49:00Z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0x0101006AA1DA8DFFF058458C53F5101C0F52E6</vt:lpwstr>
  </property>
</Properties>
</file>